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54087" w14:textId="77777777" w:rsidR="008C3956" w:rsidRDefault="00000000">
      <w:pPr>
        <w:pStyle w:val="FirstParagraph"/>
      </w:pPr>
      <w:r>
        <w:t>IB Business Management (HL) – Paper 1</w:t>
      </w:r>
    </w:p>
    <w:p w14:paraId="4AF9448C" w14:textId="77777777" w:rsidR="008C3956" w:rsidRDefault="00000000">
      <w:pPr>
        <w:pStyle w:val="BodyText"/>
      </w:pPr>
      <w:r>
        <w:t>Unit 1 – Introduction to Business Management – Question Paper</w:t>
      </w:r>
    </w:p>
    <w:p w14:paraId="57C78FF7" w14:textId="77777777" w:rsidR="008C3956" w:rsidRDefault="00000000">
      <w:pPr>
        <w:pStyle w:val="BodyText"/>
      </w:pPr>
      <w:r>
        <w:t>Answer all the questions in the space provided.</w:t>
      </w:r>
    </w:p>
    <w:p w14:paraId="74E250A4" w14:textId="77777777" w:rsidR="008C3956" w:rsidRDefault="00000000">
      <w:pPr>
        <w:pStyle w:val="Heading3"/>
      </w:pPr>
      <w:bookmarkStart w:id="0" w:name="subtopic-1.1-what-is-a-business"/>
      <w:r>
        <w:rPr>
          <w:b/>
          <w:bCs/>
        </w:rPr>
        <w:t>Subtopic 1.1 – What Is a Business?</w:t>
      </w:r>
    </w:p>
    <w:p w14:paraId="293CA0B6" w14:textId="77777777" w:rsidR="008C3956" w:rsidRDefault="00000000">
      <w:pPr>
        <w:pStyle w:val="FirstParagraph"/>
      </w:pPr>
      <w:r>
        <w:rPr>
          <w:b/>
          <w:bCs/>
        </w:rPr>
        <w:t>Q1 [4 marks]</w:t>
      </w:r>
      <w:r>
        <w:br/>
        <w:t>With reference to Myt, distinguish between internal and external growth.</w:t>
      </w:r>
      <w:r>
        <w:br/>
      </w:r>
      <w:r>
        <w:rPr>
          <w:i/>
          <w:iCs/>
        </w:rPr>
        <w:t>Paper Reference: May 2025 Paper 1 HL TZ 2 Q4</w:t>
      </w:r>
    </w:p>
    <w:p w14:paraId="15EE26C8" w14:textId="77777777" w:rsidR="008C3956" w:rsidRDefault="00000000">
      <w:r>
        <w:pict w14:anchorId="0FBA08D1">
          <v:rect id="_x0000_i1027" style="width:0;height:1.5pt" o:hralign="center" o:hrstd="t" o:hr="t"/>
        </w:pict>
      </w:r>
    </w:p>
    <w:p w14:paraId="6C529720" w14:textId="77777777" w:rsidR="008C3956" w:rsidRDefault="00000000">
      <w:r>
        <w:pict w14:anchorId="6EF0EFF2">
          <v:rect id="_x0000_i1028" style="width:0;height:1.5pt" o:hralign="center" o:hrstd="t" o:hr="t"/>
        </w:pict>
      </w:r>
    </w:p>
    <w:p w14:paraId="377CA9FA" w14:textId="77777777" w:rsidR="008C3956" w:rsidRDefault="00000000">
      <w:r>
        <w:pict w14:anchorId="2C3215B2">
          <v:rect id="_x0000_i1029" style="width:0;height:1.5pt" o:hralign="center" o:hrstd="t" o:hr="t"/>
        </w:pict>
      </w:r>
    </w:p>
    <w:p w14:paraId="44919F55" w14:textId="77777777" w:rsidR="008C3956" w:rsidRDefault="00000000">
      <w:r>
        <w:pict w14:anchorId="18770E08">
          <v:rect id="_x0000_i1030" style="width:0;height:1.5pt" o:hralign="center" o:hrstd="t" o:hr="t"/>
        </w:pict>
      </w:r>
    </w:p>
    <w:p w14:paraId="219A4C9C" w14:textId="77777777" w:rsidR="008C3956" w:rsidRDefault="00000000">
      <w:r>
        <w:pict w14:anchorId="2A61FD82">
          <v:rect id="_x0000_i1031" style="width:0;height:1.5pt" o:hralign="center" o:hrstd="t" o:hr="t"/>
        </w:pict>
      </w:r>
    </w:p>
    <w:p w14:paraId="3779B026" w14:textId="77777777" w:rsidR="008C3956" w:rsidRDefault="00000000">
      <w:r>
        <w:pict w14:anchorId="0C472B56">
          <v:rect id="_x0000_i1032" style="width:0;height:1.5pt" o:hralign="center" o:hrstd="t" o:hr="t"/>
        </w:pict>
      </w:r>
    </w:p>
    <w:p w14:paraId="5267737A" w14:textId="77777777" w:rsidR="008C3956" w:rsidRDefault="00000000">
      <w:r>
        <w:pict w14:anchorId="2156442E">
          <v:rect id="_x0000_i1033" style="width:0;height:1.5pt" o:hralign="center" o:hrstd="t" o:hr="t"/>
        </w:pict>
      </w:r>
    </w:p>
    <w:p w14:paraId="65C5E8B5" w14:textId="77777777" w:rsidR="008C3956" w:rsidRDefault="00000000">
      <w:r>
        <w:pict w14:anchorId="05826C8F">
          <v:rect id="_x0000_i1034" style="width:0;height:1.5pt" o:hralign="center" o:hrstd="t" o:hr="t"/>
        </w:pict>
      </w:r>
    </w:p>
    <w:p w14:paraId="747D5C57" w14:textId="77777777" w:rsidR="008C3956" w:rsidRDefault="00000000">
      <w:r>
        <w:pict w14:anchorId="778B673D">
          <v:rect id="_x0000_i1035" style="width:0;height:1.5pt" o:hralign="center" o:hrstd="t" o:hr="t"/>
        </w:pict>
      </w:r>
    </w:p>
    <w:p w14:paraId="084C67BA" w14:textId="77777777" w:rsidR="008C3956" w:rsidRDefault="00000000">
      <w:r>
        <w:pict w14:anchorId="3A047F54">
          <v:rect id="_x0000_i1036" style="width:0;height:1.5pt" o:hralign="center" o:hrstd="t" o:hr="t"/>
        </w:pict>
      </w:r>
    </w:p>
    <w:p w14:paraId="7633F042" w14:textId="77777777" w:rsidR="008C3956" w:rsidRDefault="00000000">
      <w:r>
        <w:pict w14:anchorId="59959035">
          <v:rect id="_x0000_i1037" style="width:0;height:1.5pt" o:hralign="center" o:hrstd="t" o:hr="t"/>
        </w:pict>
      </w:r>
    </w:p>
    <w:p w14:paraId="4194FBD4" w14:textId="77777777" w:rsidR="008C3956" w:rsidRDefault="00000000">
      <w:pPr>
        <w:pStyle w:val="Heading3"/>
      </w:pPr>
      <w:bookmarkStart w:id="1" w:name="subtopic-1.2-types-of-business-entities"/>
      <w:bookmarkEnd w:id="0"/>
      <w:r>
        <w:rPr>
          <w:b/>
          <w:bCs/>
        </w:rPr>
        <w:t>Subtopic 1.2 – Types of Business Entities</w:t>
      </w:r>
    </w:p>
    <w:p w14:paraId="0B8DC491" w14:textId="77777777" w:rsidR="008C3956" w:rsidRDefault="00000000">
      <w:pPr>
        <w:pStyle w:val="FirstParagraph"/>
      </w:pPr>
      <w:r>
        <w:rPr>
          <w:b/>
          <w:bCs/>
        </w:rPr>
        <w:t>Q2 [10 marks]</w:t>
      </w:r>
      <w:r>
        <w:br/>
        <w:t>Discuss whether Myt should enter into a joint venture with ABC.</w:t>
      </w:r>
      <w:r>
        <w:br/>
      </w:r>
      <w:r>
        <w:rPr>
          <w:i/>
          <w:iCs/>
        </w:rPr>
        <w:t>Paper Reference: May 2025 Paper 1 HL TZ 3 Q8</w:t>
      </w:r>
    </w:p>
    <w:p w14:paraId="58BAAC44" w14:textId="77777777" w:rsidR="008C3956" w:rsidRDefault="00000000">
      <w:r>
        <w:pict w14:anchorId="59CA2129">
          <v:rect id="_x0000_i1038" style="width:0;height:1.5pt" o:hralign="center" o:hrstd="t" o:hr="t"/>
        </w:pict>
      </w:r>
    </w:p>
    <w:p w14:paraId="0C6F9262" w14:textId="77777777" w:rsidR="008C3956" w:rsidRDefault="00000000">
      <w:r>
        <w:pict w14:anchorId="3A670EEA">
          <v:rect id="_x0000_i1039" style="width:0;height:1.5pt" o:hralign="center" o:hrstd="t" o:hr="t"/>
        </w:pict>
      </w:r>
    </w:p>
    <w:p w14:paraId="2F4F7FBC" w14:textId="77777777" w:rsidR="008C3956" w:rsidRDefault="00000000">
      <w:r>
        <w:pict w14:anchorId="1EB40BDD">
          <v:rect id="_x0000_i1040" style="width:0;height:1.5pt" o:hralign="center" o:hrstd="t" o:hr="t"/>
        </w:pict>
      </w:r>
    </w:p>
    <w:p w14:paraId="17E429BD" w14:textId="77777777" w:rsidR="008C3956" w:rsidRDefault="00000000">
      <w:r>
        <w:pict w14:anchorId="7C37E37D">
          <v:rect id="_x0000_i1041" style="width:0;height:1.5pt" o:hralign="center" o:hrstd="t" o:hr="t"/>
        </w:pict>
      </w:r>
    </w:p>
    <w:p w14:paraId="2721F45B" w14:textId="77777777" w:rsidR="008C3956" w:rsidRDefault="00000000">
      <w:r>
        <w:pict w14:anchorId="071F3A2F">
          <v:rect id="_x0000_i1042" style="width:0;height:1.5pt" o:hralign="center" o:hrstd="t" o:hr="t"/>
        </w:pict>
      </w:r>
    </w:p>
    <w:p w14:paraId="5CA7FF7A" w14:textId="77777777" w:rsidR="008C3956" w:rsidRDefault="00000000">
      <w:r>
        <w:pict w14:anchorId="5407D5A5">
          <v:rect id="_x0000_i1043" style="width:0;height:1.5pt" o:hralign="center" o:hrstd="t" o:hr="t"/>
        </w:pict>
      </w:r>
    </w:p>
    <w:p w14:paraId="3400E2E8" w14:textId="77777777" w:rsidR="008C3956" w:rsidRDefault="00000000">
      <w:r>
        <w:lastRenderedPageBreak/>
        <w:pict w14:anchorId="4B9BFA1A">
          <v:rect id="_x0000_i1044" style="width:0;height:1.5pt" o:hralign="center" o:hrstd="t" o:hr="t"/>
        </w:pict>
      </w:r>
    </w:p>
    <w:p w14:paraId="210DB43A" w14:textId="77777777" w:rsidR="008C3956" w:rsidRDefault="00000000">
      <w:r>
        <w:pict w14:anchorId="39D68526">
          <v:rect id="_x0000_i1045" style="width:0;height:1.5pt" o:hralign="center" o:hrstd="t" o:hr="t"/>
        </w:pict>
      </w:r>
    </w:p>
    <w:p w14:paraId="25C7D5A9" w14:textId="77777777" w:rsidR="008C3956" w:rsidRDefault="00000000">
      <w:r>
        <w:pict w14:anchorId="75BEC424">
          <v:rect id="_x0000_i1046" style="width:0;height:1.5pt" o:hralign="center" o:hrstd="t" o:hr="t"/>
        </w:pict>
      </w:r>
    </w:p>
    <w:p w14:paraId="7E5C7DE5" w14:textId="77777777" w:rsidR="008C3956" w:rsidRDefault="00000000">
      <w:r>
        <w:pict w14:anchorId="327781E7">
          <v:rect id="_x0000_i1047" style="width:0;height:1.5pt" o:hralign="center" o:hrstd="t" o:hr="t"/>
        </w:pict>
      </w:r>
    </w:p>
    <w:p w14:paraId="3D56C1AA" w14:textId="77777777" w:rsidR="008C3956" w:rsidRDefault="00000000">
      <w:r>
        <w:pict w14:anchorId="2DBF5941">
          <v:rect id="_x0000_i1048" style="width:0;height:1.5pt" o:hralign="center" o:hrstd="t" o:hr="t"/>
        </w:pict>
      </w:r>
    </w:p>
    <w:p w14:paraId="445059D2" w14:textId="77777777" w:rsidR="008C3956" w:rsidRDefault="00000000">
      <w:r>
        <w:pict w14:anchorId="20CFE064">
          <v:rect id="_x0000_i1049" style="width:0;height:1.5pt" o:hralign="center" o:hrstd="t" o:hr="t"/>
        </w:pict>
      </w:r>
    </w:p>
    <w:p w14:paraId="59929691" w14:textId="77777777" w:rsidR="008C3956" w:rsidRDefault="00000000">
      <w:r>
        <w:pict w14:anchorId="61E024A2">
          <v:rect id="_x0000_i1050" style="width:0;height:1.5pt" o:hralign="center" o:hrstd="t" o:hr="t"/>
        </w:pict>
      </w:r>
    </w:p>
    <w:p w14:paraId="67A72B3D" w14:textId="77777777" w:rsidR="008C3956" w:rsidRDefault="00000000">
      <w:r>
        <w:pict w14:anchorId="6EEA3F8D">
          <v:rect id="_x0000_i1051" style="width:0;height:1.5pt" o:hralign="center" o:hrstd="t" o:hr="t"/>
        </w:pict>
      </w:r>
    </w:p>
    <w:p w14:paraId="1332B8F3" w14:textId="77777777" w:rsidR="008C3956" w:rsidRDefault="00000000">
      <w:r>
        <w:pict w14:anchorId="2B950939">
          <v:rect id="_x0000_i1052" style="width:0;height:1.5pt" o:hralign="center" o:hrstd="t" o:hr="t"/>
        </w:pict>
      </w:r>
    </w:p>
    <w:p w14:paraId="1BEE0A70" w14:textId="77777777" w:rsidR="008C3956" w:rsidRDefault="00000000">
      <w:pPr>
        <w:pStyle w:val="Heading3"/>
      </w:pPr>
      <w:bookmarkStart w:id="2" w:name="subtopic-1.3-business-objectives"/>
      <w:bookmarkEnd w:id="1"/>
      <w:r>
        <w:rPr>
          <w:b/>
          <w:bCs/>
        </w:rPr>
        <w:t>Subtopic 1.3 – Business Objectives</w:t>
      </w:r>
    </w:p>
    <w:p w14:paraId="16131B18" w14:textId="77777777" w:rsidR="008C3956" w:rsidRDefault="00000000">
      <w:pPr>
        <w:pStyle w:val="FirstParagraph"/>
      </w:pPr>
      <w:r>
        <w:rPr>
          <w:b/>
          <w:bCs/>
        </w:rPr>
        <w:t>Q3 [2 marks]</w:t>
      </w:r>
      <w:r>
        <w:br/>
        <w:t>State two examples of corporate social responsibility (CSR) that a business could implement.</w:t>
      </w:r>
      <w:r>
        <w:br/>
      </w:r>
      <w:r>
        <w:rPr>
          <w:i/>
          <w:iCs/>
        </w:rPr>
        <w:t>Paper Reference: May 2025 Paper 1 HL TZ 3 Q1</w:t>
      </w:r>
    </w:p>
    <w:p w14:paraId="7603283B" w14:textId="77777777" w:rsidR="008C3956" w:rsidRDefault="00000000">
      <w:r>
        <w:pict w14:anchorId="0F8F9312">
          <v:rect id="_x0000_i1053" style="width:0;height:1.5pt" o:hralign="center" o:hrstd="t" o:hr="t"/>
        </w:pict>
      </w:r>
    </w:p>
    <w:p w14:paraId="722B4855" w14:textId="77777777" w:rsidR="008C3956" w:rsidRDefault="00000000">
      <w:r>
        <w:pict w14:anchorId="1209D855">
          <v:rect id="_x0000_i1054" style="width:0;height:1.5pt" o:hralign="center" o:hrstd="t" o:hr="t"/>
        </w:pict>
      </w:r>
    </w:p>
    <w:p w14:paraId="0182CA1C" w14:textId="77777777" w:rsidR="008C3956" w:rsidRDefault="00000000">
      <w:pPr>
        <w:pStyle w:val="FirstParagraph"/>
      </w:pPr>
      <w:r>
        <w:rPr>
          <w:b/>
          <w:bCs/>
        </w:rPr>
        <w:t>Q4 [2 marks]</w:t>
      </w:r>
      <w:r>
        <w:br/>
        <w:t>Explain one action that Myt is taking towards improving its corporate social responsibility (CSR).</w:t>
      </w:r>
      <w:r>
        <w:br/>
      </w:r>
      <w:r>
        <w:rPr>
          <w:i/>
          <w:iCs/>
        </w:rPr>
        <w:t>Paper Reference: May 2025 Paper 1 HL TZ 2 Q5</w:t>
      </w:r>
    </w:p>
    <w:p w14:paraId="119056F0" w14:textId="77777777" w:rsidR="008C3956" w:rsidRDefault="00000000">
      <w:r>
        <w:pict w14:anchorId="1EBCF099">
          <v:rect id="_x0000_i1055" style="width:0;height:1.5pt" o:hralign="center" o:hrstd="t" o:hr="t"/>
        </w:pict>
      </w:r>
    </w:p>
    <w:p w14:paraId="6963E298" w14:textId="77777777" w:rsidR="008C3956" w:rsidRDefault="00000000">
      <w:r>
        <w:pict w14:anchorId="5166EE81">
          <v:rect id="_x0000_i1056" style="width:0;height:1.5pt" o:hralign="center" o:hrstd="t" o:hr="t"/>
        </w:pict>
      </w:r>
    </w:p>
    <w:p w14:paraId="37F8C968" w14:textId="77777777" w:rsidR="008C3956" w:rsidRDefault="00000000">
      <w:r>
        <w:pict w14:anchorId="74D8AB4B">
          <v:rect id="_x0000_i1057" style="width:0;height:1.5pt" o:hralign="center" o:hrstd="t" o:hr="t"/>
        </w:pict>
      </w:r>
    </w:p>
    <w:p w14:paraId="5E537764" w14:textId="77777777" w:rsidR="008C3956" w:rsidRDefault="00000000">
      <w:r>
        <w:pict w14:anchorId="373053AF">
          <v:rect id="_x0000_i1058" style="width:0;height:1.5pt" o:hralign="center" o:hrstd="t" o:hr="t"/>
        </w:pict>
      </w:r>
    </w:p>
    <w:p w14:paraId="431824A6" w14:textId="77777777" w:rsidR="008C3956" w:rsidRDefault="00000000">
      <w:r>
        <w:pict w14:anchorId="540728BB">
          <v:rect id="_x0000_i1059" style="width:0;height:1.5pt" o:hralign="center" o:hrstd="t" o:hr="t"/>
        </w:pict>
      </w:r>
    </w:p>
    <w:p w14:paraId="22E767BC" w14:textId="77777777" w:rsidR="00C81524" w:rsidRDefault="00C81524">
      <w:pPr>
        <w:pStyle w:val="Heading3"/>
        <w:rPr>
          <w:b/>
          <w:bCs/>
        </w:rPr>
      </w:pPr>
      <w:bookmarkStart w:id="3" w:name="subtopic-1.4-stakeholders"/>
      <w:bookmarkEnd w:id="2"/>
    </w:p>
    <w:p w14:paraId="1042CEAC" w14:textId="0E566182" w:rsidR="008C3956" w:rsidRDefault="00000000">
      <w:pPr>
        <w:pStyle w:val="Heading3"/>
      </w:pPr>
      <w:r>
        <w:rPr>
          <w:b/>
          <w:bCs/>
        </w:rPr>
        <w:t>Subtopic 1.4 – Stakeholders</w:t>
      </w:r>
    </w:p>
    <w:p w14:paraId="6DFF5235" w14:textId="77777777" w:rsidR="008C3956" w:rsidRDefault="00000000">
      <w:pPr>
        <w:pStyle w:val="FirstParagraph"/>
      </w:pPr>
      <w:r>
        <w:rPr>
          <w:b/>
          <w:bCs/>
        </w:rPr>
        <w:t>Q5 [6 marks]</w:t>
      </w:r>
      <w:r>
        <w:br/>
        <w:t>Explain two possible barriers to communication at Myt and LC.</w:t>
      </w:r>
      <w:r>
        <w:br/>
      </w:r>
      <w:r>
        <w:rPr>
          <w:i/>
          <w:iCs/>
        </w:rPr>
        <w:t>Paper Reference: May 2025 Paper 1 HL TZ 2 Q6</w:t>
      </w:r>
    </w:p>
    <w:p w14:paraId="77019E28" w14:textId="77777777" w:rsidR="008C3956" w:rsidRDefault="00000000">
      <w:r>
        <w:pict w14:anchorId="31B264B4">
          <v:rect id="_x0000_i1060" style="width:0;height:1.5pt" o:hralign="center" o:hrstd="t" o:hr="t"/>
        </w:pict>
      </w:r>
    </w:p>
    <w:p w14:paraId="141D5BBF" w14:textId="77777777" w:rsidR="008C3956" w:rsidRDefault="00000000">
      <w:r>
        <w:pict w14:anchorId="23CE0DE8">
          <v:rect id="_x0000_i1061" style="width:0;height:1.5pt" o:hralign="center" o:hrstd="t" o:hr="t"/>
        </w:pict>
      </w:r>
    </w:p>
    <w:p w14:paraId="45556190" w14:textId="77777777" w:rsidR="008C3956" w:rsidRDefault="00000000">
      <w:r>
        <w:pict w14:anchorId="32F83FD2">
          <v:rect id="_x0000_i1062" style="width:0;height:1.5pt" o:hralign="center" o:hrstd="t" o:hr="t"/>
        </w:pict>
      </w:r>
    </w:p>
    <w:p w14:paraId="778CAD79" w14:textId="77777777" w:rsidR="008C3956" w:rsidRDefault="00000000">
      <w:r>
        <w:pict w14:anchorId="78B51A27">
          <v:rect id="_x0000_i1063" style="width:0;height:1.5pt" o:hralign="center" o:hrstd="t" o:hr="t"/>
        </w:pict>
      </w:r>
    </w:p>
    <w:p w14:paraId="6AE7E4D4" w14:textId="77777777" w:rsidR="008C3956" w:rsidRDefault="00000000">
      <w:r>
        <w:pict w14:anchorId="56B93337">
          <v:rect id="_x0000_i1064" style="width:0;height:1.5pt" o:hralign="center" o:hrstd="t" o:hr="t"/>
        </w:pict>
      </w:r>
    </w:p>
    <w:p w14:paraId="5D428C2E" w14:textId="77777777" w:rsidR="008C3956" w:rsidRDefault="00000000">
      <w:r>
        <w:pict w14:anchorId="19EEB84C">
          <v:rect id="_x0000_i1065" style="width:0;height:1.5pt" o:hralign="center" o:hrstd="t" o:hr="t"/>
        </w:pict>
      </w:r>
    </w:p>
    <w:p w14:paraId="5D08A197" w14:textId="77777777" w:rsidR="008C3956" w:rsidRDefault="00000000">
      <w:r>
        <w:pict w14:anchorId="762103FD">
          <v:rect id="_x0000_i1066" style="width:0;height:1.5pt" o:hralign="center" o:hrstd="t" o:hr="t"/>
        </w:pict>
      </w:r>
    </w:p>
    <w:p w14:paraId="2F2C18BD" w14:textId="77777777" w:rsidR="008C3956" w:rsidRDefault="00000000">
      <w:r>
        <w:pict w14:anchorId="6BA2EC94">
          <v:rect id="_x0000_i1067" style="width:0;height:1.5pt" o:hralign="center" o:hrstd="t" o:hr="t"/>
        </w:pict>
      </w:r>
    </w:p>
    <w:p w14:paraId="49BDE04E" w14:textId="77777777" w:rsidR="008C3956" w:rsidRDefault="00000000">
      <w:r>
        <w:pict w14:anchorId="645AEAB7">
          <v:rect id="_x0000_i1068" style="width:0;height:1.5pt" o:hralign="center" o:hrstd="t" o:hr="t"/>
        </w:pict>
      </w:r>
    </w:p>
    <w:p w14:paraId="1452DB6B" w14:textId="77777777" w:rsidR="008C3956" w:rsidRDefault="00000000">
      <w:r>
        <w:pict w14:anchorId="0EEB5F8D">
          <v:rect id="_x0000_i1069" style="width:0;height:1.5pt" o:hralign="center" o:hrstd="t" o:hr="t"/>
        </w:pict>
      </w:r>
    </w:p>
    <w:p w14:paraId="49B84B7F" w14:textId="77777777" w:rsidR="008C3956" w:rsidRDefault="00000000">
      <w:pPr>
        <w:pStyle w:val="FirstParagraph"/>
      </w:pPr>
      <w:r>
        <w:rPr>
          <w:b/>
          <w:bCs/>
        </w:rPr>
        <w:t>Q6 [10 marks]</w:t>
      </w:r>
      <w:r>
        <w:br/>
        <w:t>Discuss the potential impacts on the island of Omega if HW builds the new distribution facility and the plastic bottle recycling centre.</w:t>
      </w:r>
      <w:r>
        <w:br/>
      </w:r>
      <w:r>
        <w:rPr>
          <w:i/>
          <w:iCs/>
        </w:rPr>
        <w:t>Paper Reference: May 2025 Paper 1 HL TZ 1 Q7</w:t>
      </w:r>
    </w:p>
    <w:p w14:paraId="3E3526BF" w14:textId="77777777" w:rsidR="008C3956" w:rsidRDefault="00000000">
      <w:r>
        <w:pict w14:anchorId="76BD5B5E">
          <v:rect id="_x0000_i1070" style="width:0;height:1.5pt" o:hralign="center" o:hrstd="t" o:hr="t"/>
        </w:pict>
      </w:r>
    </w:p>
    <w:p w14:paraId="181C3E89" w14:textId="77777777" w:rsidR="008C3956" w:rsidRDefault="00000000">
      <w:r>
        <w:pict w14:anchorId="5967195C">
          <v:rect id="_x0000_i1071" style="width:0;height:1.5pt" o:hralign="center" o:hrstd="t" o:hr="t"/>
        </w:pict>
      </w:r>
    </w:p>
    <w:p w14:paraId="0E97DCBF" w14:textId="77777777" w:rsidR="008C3956" w:rsidRDefault="00000000">
      <w:r>
        <w:pict w14:anchorId="6344D422">
          <v:rect id="_x0000_i1072" style="width:0;height:1.5pt" o:hralign="center" o:hrstd="t" o:hr="t"/>
        </w:pict>
      </w:r>
    </w:p>
    <w:p w14:paraId="72FC5018" w14:textId="77777777" w:rsidR="008C3956" w:rsidRDefault="00000000">
      <w:r>
        <w:pict w14:anchorId="628B03E7">
          <v:rect id="_x0000_i1073" style="width:0;height:1.5pt" o:hralign="center" o:hrstd="t" o:hr="t"/>
        </w:pict>
      </w:r>
    </w:p>
    <w:p w14:paraId="54999836" w14:textId="77777777" w:rsidR="008C3956" w:rsidRDefault="00000000">
      <w:r>
        <w:pict w14:anchorId="0A218FCF">
          <v:rect id="_x0000_i1074" style="width:0;height:1.5pt" o:hralign="center" o:hrstd="t" o:hr="t"/>
        </w:pict>
      </w:r>
    </w:p>
    <w:p w14:paraId="2371343F" w14:textId="77777777" w:rsidR="008C3956" w:rsidRDefault="00000000">
      <w:r>
        <w:pict w14:anchorId="4496B856">
          <v:rect id="_x0000_i1075" style="width:0;height:1.5pt" o:hralign="center" o:hrstd="t" o:hr="t"/>
        </w:pict>
      </w:r>
    </w:p>
    <w:p w14:paraId="48EE2C8D" w14:textId="77777777" w:rsidR="008C3956" w:rsidRDefault="00000000">
      <w:r>
        <w:pict w14:anchorId="652AA7A9">
          <v:rect id="_x0000_i1076" style="width:0;height:1.5pt" o:hralign="center" o:hrstd="t" o:hr="t"/>
        </w:pict>
      </w:r>
    </w:p>
    <w:p w14:paraId="74300AFD" w14:textId="77777777" w:rsidR="008C3956" w:rsidRDefault="00000000">
      <w:r>
        <w:pict w14:anchorId="306EF83B">
          <v:rect id="_x0000_i1077" style="width:0;height:1.5pt" o:hralign="center" o:hrstd="t" o:hr="t"/>
        </w:pict>
      </w:r>
    </w:p>
    <w:p w14:paraId="72229015" w14:textId="77777777" w:rsidR="008C3956" w:rsidRDefault="00000000">
      <w:r>
        <w:pict w14:anchorId="2C35B040">
          <v:rect id="_x0000_i1078" style="width:0;height:1.5pt" o:hralign="center" o:hrstd="t" o:hr="t"/>
        </w:pict>
      </w:r>
    </w:p>
    <w:p w14:paraId="32FE5F5B" w14:textId="77777777" w:rsidR="008C3956" w:rsidRDefault="00000000">
      <w:r>
        <w:lastRenderedPageBreak/>
        <w:pict w14:anchorId="22B73F4C">
          <v:rect id="_x0000_i1079" style="width:0;height:1.5pt" o:hralign="center" o:hrstd="t" o:hr="t"/>
        </w:pict>
      </w:r>
    </w:p>
    <w:p w14:paraId="639CE4EC" w14:textId="77777777" w:rsidR="008C3956" w:rsidRDefault="00000000">
      <w:r>
        <w:pict w14:anchorId="6B041B5A">
          <v:rect id="_x0000_i1080" style="width:0;height:1.5pt" o:hralign="center" o:hrstd="t" o:hr="t"/>
        </w:pict>
      </w:r>
    </w:p>
    <w:p w14:paraId="15071AC9" w14:textId="77777777" w:rsidR="008C3956" w:rsidRDefault="00000000">
      <w:r>
        <w:pict w14:anchorId="179A363F">
          <v:rect id="_x0000_i1081" style="width:0;height:1.5pt" o:hralign="center" o:hrstd="t" o:hr="t"/>
        </w:pict>
      </w:r>
    </w:p>
    <w:p w14:paraId="4C9B5DD2" w14:textId="77777777" w:rsidR="008C3956" w:rsidRDefault="00000000">
      <w:r>
        <w:pict w14:anchorId="121FCDC1">
          <v:rect id="_x0000_i1082" style="width:0;height:1.5pt" o:hralign="center" o:hrstd="t" o:hr="t"/>
        </w:pict>
      </w:r>
    </w:p>
    <w:p w14:paraId="7F6B2218" w14:textId="77777777" w:rsidR="008C3956" w:rsidRDefault="00000000">
      <w:r>
        <w:pict w14:anchorId="692527CC">
          <v:rect id="_x0000_i1083" style="width:0;height:1.5pt" o:hralign="center" o:hrstd="t" o:hr="t"/>
        </w:pict>
      </w:r>
    </w:p>
    <w:p w14:paraId="4C07E6A2" w14:textId="77777777" w:rsidR="008C3956" w:rsidRDefault="00000000">
      <w:r>
        <w:pict w14:anchorId="5174B046">
          <v:rect id="_x0000_i1084" style="width:0;height:1.5pt" o:hralign="center" o:hrstd="t" o:hr="t"/>
        </w:pict>
      </w:r>
    </w:p>
    <w:p w14:paraId="6627AEB0" w14:textId="77777777" w:rsidR="008C3956" w:rsidRDefault="00000000">
      <w:pPr>
        <w:pStyle w:val="Heading3"/>
      </w:pPr>
      <w:bookmarkStart w:id="4" w:name="subtopic-1.5-growth-and-evolution"/>
      <w:bookmarkEnd w:id="3"/>
      <w:r>
        <w:rPr>
          <w:b/>
          <w:bCs/>
        </w:rPr>
        <w:t>Subtopic 1.5 – Growth and Evolution</w:t>
      </w:r>
    </w:p>
    <w:p w14:paraId="1B658DFA" w14:textId="77777777" w:rsidR="008C3956" w:rsidRDefault="00000000">
      <w:pPr>
        <w:pStyle w:val="FirstParagraph"/>
      </w:pPr>
      <w:r>
        <w:rPr>
          <w:b/>
          <w:bCs/>
        </w:rPr>
        <w:t>Q7 [4 marks]</w:t>
      </w:r>
      <w:r>
        <w:br/>
        <w:t>With reference to Myt and LC, explain the difference between the secondary and tertiary sectors.</w:t>
      </w:r>
      <w:r>
        <w:br/>
      </w:r>
      <w:r>
        <w:rPr>
          <w:i/>
          <w:iCs/>
        </w:rPr>
        <w:t>Paper Reference: May 2025 Paper 1 HL TZ 2 Q3</w:t>
      </w:r>
    </w:p>
    <w:p w14:paraId="220462D9" w14:textId="77777777" w:rsidR="008C3956" w:rsidRDefault="00000000">
      <w:r>
        <w:pict w14:anchorId="049B4E3E">
          <v:rect id="_x0000_i1085" style="width:0;height:1.5pt" o:hralign="center" o:hrstd="t" o:hr="t"/>
        </w:pict>
      </w:r>
    </w:p>
    <w:p w14:paraId="1D50ED0F" w14:textId="77777777" w:rsidR="008C3956" w:rsidRDefault="00000000">
      <w:r>
        <w:pict w14:anchorId="551547B6">
          <v:rect id="_x0000_i1086" style="width:0;height:1.5pt" o:hralign="center" o:hrstd="t" o:hr="t"/>
        </w:pict>
      </w:r>
    </w:p>
    <w:p w14:paraId="44A32434" w14:textId="77777777" w:rsidR="008C3956" w:rsidRDefault="00000000">
      <w:r>
        <w:pict w14:anchorId="2C6CEAE2">
          <v:rect id="_x0000_i1087" style="width:0;height:1.5pt" o:hralign="center" o:hrstd="t" o:hr="t"/>
        </w:pict>
      </w:r>
    </w:p>
    <w:p w14:paraId="41B0AADE" w14:textId="77777777" w:rsidR="008C3956" w:rsidRDefault="00000000">
      <w:r>
        <w:pict w14:anchorId="697BAACE">
          <v:rect id="_x0000_i1088" style="width:0;height:1.5pt" o:hralign="center" o:hrstd="t" o:hr="t"/>
        </w:pict>
      </w:r>
    </w:p>
    <w:p w14:paraId="3197E788" w14:textId="77777777" w:rsidR="008C3956" w:rsidRDefault="00000000">
      <w:r>
        <w:pict w14:anchorId="48547E59">
          <v:rect id="_x0000_i1089" style="width:0;height:1.5pt" o:hralign="center" o:hrstd="t" o:hr="t"/>
        </w:pict>
      </w:r>
    </w:p>
    <w:p w14:paraId="2B9A20ED" w14:textId="77777777" w:rsidR="008C3956" w:rsidRDefault="00000000">
      <w:r>
        <w:pict w14:anchorId="6C7FEA2E">
          <v:rect id="_x0000_i1090" style="width:0;height:1.5pt" o:hralign="center" o:hrstd="t" o:hr="t"/>
        </w:pict>
      </w:r>
    </w:p>
    <w:p w14:paraId="52EDF9BD" w14:textId="77777777" w:rsidR="008C3956" w:rsidRDefault="00000000">
      <w:r>
        <w:pict w14:anchorId="0247DC5A">
          <v:rect id="_x0000_i1091" style="width:0;height:1.5pt" o:hralign="center" o:hrstd="t" o:hr="t"/>
        </w:pict>
      </w:r>
    </w:p>
    <w:p w14:paraId="0E92B91B" w14:textId="77777777" w:rsidR="008C3956" w:rsidRDefault="00000000">
      <w:r>
        <w:pict w14:anchorId="19DD2311">
          <v:rect id="_x0000_i1092" style="width:0;height:1.5pt" o:hralign="center" o:hrstd="t" o:hr="t"/>
        </w:pict>
      </w:r>
    </w:p>
    <w:p w14:paraId="2DD3F470" w14:textId="77777777" w:rsidR="008C3956" w:rsidRDefault="00000000">
      <w:pPr>
        <w:pStyle w:val="FirstParagraph"/>
      </w:pPr>
      <w:r>
        <w:rPr>
          <w:b/>
          <w:bCs/>
        </w:rPr>
        <w:t>Q8 [10 marks]</w:t>
      </w:r>
      <w:r>
        <w:br/>
        <w:t>Discuss whether Myt should take over TD.</w:t>
      </w:r>
      <w:r>
        <w:br/>
      </w:r>
      <w:r>
        <w:rPr>
          <w:i/>
          <w:iCs/>
        </w:rPr>
        <w:t>Paper Reference: May 2025 Paper 1 HL TZ 2 Q7</w:t>
      </w:r>
    </w:p>
    <w:p w14:paraId="375525EF" w14:textId="77777777" w:rsidR="008C3956" w:rsidRDefault="00000000">
      <w:r>
        <w:pict w14:anchorId="539709C2">
          <v:rect id="_x0000_i1093" style="width:0;height:1.5pt" o:hralign="center" o:hrstd="t" o:hr="t"/>
        </w:pict>
      </w:r>
    </w:p>
    <w:p w14:paraId="589D12F8" w14:textId="77777777" w:rsidR="008C3956" w:rsidRDefault="00000000">
      <w:r>
        <w:pict w14:anchorId="645E4C5D">
          <v:rect id="_x0000_i1094" style="width:0;height:1.5pt" o:hralign="center" o:hrstd="t" o:hr="t"/>
        </w:pict>
      </w:r>
    </w:p>
    <w:p w14:paraId="1CEDA96F" w14:textId="77777777" w:rsidR="008C3956" w:rsidRDefault="00000000">
      <w:r>
        <w:pict w14:anchorId="10A4736A">
          <v:rect id="_x0000_i1095" style="width:0;height:1.5pt" o:hralign="center" o:hrstd="t" o:hr="t"/>
        </w:pict>
      </w:r>
    </w:p>
    <w:p w14:paraId="6489CC08" w14:textId="77777777" w:rsidR="008C3956" w:rsidRDefault="00000000">
      <w:r>
        <w:pict w14:anchorId="0FEC6501">
          <v:rect id="_x0000_i1096" style="width:0;height:1.5pt" o:hralign="center" o:hrstd="t" o:hr="t"/>
        </w:pict>
      </w:r>
    </w:p>
    <w:p w14:paraId="15653E67" w14:textId="77777777" w:rsidR="008C3956" w:rsidRDefault="00000000">
      <w:r>
        <w:pict w14:anchorId="7AEB9361">
          <v:rect id="_x0000_i1097" style="width:0;height:1.5pt" o:hralign="center" o:hrstd="t" o:hr="t"/>
        </w:pict>
      </w:r>
    </w:p>
    <w:p w14:paraId="6817B3AE" w14:textId="77777777" w:rsidR="008C3956" w:rsidRDefault="00000000">
      <w:r>
        <w:pict w14:anchorId="3A81DD09">
          <v:rect id="_x0000_i1098" style="width:0;height:1.5pt" o:hralign="center" o:hrstd="t" o:hr="t"/>
        </w:pict>
      </w:r>
    </w:p>
    <w:p w14:paraId="7055183D" w14:textId="77777777" w:rsidR="008C3956" w:rsidRDefault="00000000">
      <w:r>
        <w:lastRenderedPageBreak/>
        <w:pict w14:anchorId="23097238">
          <v:rect id="_x0000_i1099" style="width:0;height:1.5pt" o:hralign="center" o:hrstd="t" o:hr="t"/>
        </w:pict>
      </w:r>
    </w:p>
    <w:p w14:paraId="0B8FC9EF" w14:textId="77777777" w:rsidR="008C3956" w:rsidRDefault="00000000">
      <w:r>
        <w:pict w14:anchorId="3C6FA0EA">
          <v:rect id="_x0000_i1100" style="width:0;height:1.5pt" o:hralign="center" o:hrstd="t" o:hr="t"/>
        </w:pict>
      </w:r>
    </w:p>
    <w:p w14:paraId="26428D59" w14:textId="77777777" w:rsidR="008C3956" w:rsidRDefault="00000000">
      <w:r>
        <w:pict w14:anchorId="217D114B">
          <v:rect id="_x0000_i1101" style="width:0;height:1.5pt" o:hralign="center" o:hrstd="t" o:hr="t"/>
        </w:pict>
      </w:r>
    </w:p>
    <w:p w14:paraId="623559A9" w14:textId="77777777" w:rsidR="008C3956" w:rsidRDefault="00000000">
      <w:r>
        <w:pict w14:anchorId="560D2D61">
          <v:rect id="_x0000_i1102" style="width:0;height:1.5pt" o:hralign="center" o:hrstd="t" o:hr="t"/>
        </w:pict>
      </w:r>
    </w:p>
    <w:p w14:paraId="33BD896E" w14:textId="77777777" w:rsidR="008C3956" w:rsidRDefault="00000000">
      <w:r>
        <w:pict w14:anchorId="5292D8D9">
          <v:rect id="_x0000_i1103" style="width:0;height:1.5pt" o:hralign="center" o:hrstd="t" o:hr="t"/>
        </w:pict>
      </w:r>
    </w:p>
    <w:p w14:paraId="094DFD0F" w14:textId="77777777" w:rsidR="008C3956" w:rsidRDefault="00000000">
      <w:r>
        <w:pict w14:anchorId="6695EB46">
          <v:rect id="_x0000_i1104" style="width:0;height:1.5pt" o:hralign="center" o:hrstd="t" o:hr="t"/>
        </w:pict>
      </w:r>
    </w:p>
    <w:p w14:paraId="0FF1CF7D" w14:textId="77777777" w:rsidR="008C3956" w:rsidRDefault="00000000">
      <w:r>
        <w:pict w14:anchorId="206FD298">
          <v:rect id="_x0000_i1105" style="width:0;height:1.5pt" o:hralign="center" o:hrstd="t" o:hr="t"/>
        </w:pict>
      </w:r>
    </w:p>
    <w:p w14:paraId="4AB1BA3D" w14:textId="77777777" w:rsidR="008C3956" w:rsidRDefault="00000000">
      <w:r>
        <w:pict w14:anchorId="7CEED5DA">
          <v:rect id="_x0000_i1106" style="width:0;height:1.5pt" o:hralign="center" o:hrstd="t" o:hr="t"/>
        </w:pict>
      </w:r>
    </w:p>
    <w:p w14:paraId="1F42891C" w14:textId="77777777" w:rsidR="008C3956" w:rsidRDefault="00000000">
      <w:r>
        <w:pict w14:anchorId="718EF4B8">
          <v:rect id="_x0000_i1107" style="width:0;height:1.5pt" o:hralign="center" o:hrstd="t" o:hr="t"/>
        </w:pict>
      </w:r>
    </w:p>
    <w:p w14:paraId="5692AD92" w14:textId="77777777" w:rsidR="008C3956" w:rsidRDefault="00000000">
      <w:pPr>
        <w:pStyle w:val="Heading3"/>
      </w:pPr>
      <w:bookmarkStart w:id="5" w:name="X63f9f27612b1cd27dbbd08e63092e2701ea05dc"/>
      <w:bookmarkEnd w:id="4"/>
      <w:r>
        <w:rPr>
          <w:b/>
          <w:bCs/>
        </w:rPr>
        <w:t>Subtopic 1.6 – Multinational Companies (MNCs)</w:t>
      </w:r>
    </w:p>
    <w:p w14:paraId="54198EEF" w14:textId="77777777" w:rsidR="008C3956" w:rsidRDefault="00000000">
      <w:pPr>
        <w:pStyle w:val="FirstParagraph"/>
      </w:pPr>
      <w:r>
        <w:rPr>
          <w:b/>
          <w:bCs/>
        </w:rPr>
        <w:t>Q9 [10 marks]</w:t>
      </w:r>
      <w:r>
        <w:br/>
        <w:t>Discuss whether Myt should enter the healthy snack market.</w:t>
      </w:r>
      <w:r>
        <w:br/>
      </w:r>
      <w:r>
        <w:rPr>
          <w:i/>
          <w:iCs/>
        </w:rPr>
        <w:t>Paper Reference: May 2025 Paper 1 HL TZ 3 Q7</w:t>
      </w:r>
    </w:p>
    <w:p w14:paraId="738D38F1" w14:textId="77777777" w:rsidR="008C3956" w:rsidRDefault="00000000">
      <w:r>
        <w:pict w14:anchorId="144F1FAC">
          <v:rect id="_x0000_i1108" style="width:0;height:1.5pt" o:hralign="center" o:hrstd="t" o:hr="t"/>
        </w:pict>
      </w:r>
    </w:p>
    <w:p w14:paraId="0BCE78C1" w14:textId="77777777" w:rsidR="008C3956" w:rsidRDefault="00000000">
      <w:r>
        <w:pict w14:anchorId="3A7EC175">
          <v:rect id="_x0000_i1109" style="width:0;height:1.5pt" o:hralign="center" o:hrstd="t" o:hr="t"/>
        </w:pict>
      </w:r>
    </w:p>
    <w:p w14:paraId="0AFB39B1" w14:textId="77777777" w:rsidR="008C3956" w:rsidRDefault="00000000">
      <w:r>
        <w:pict w14:anchorId="2BD07348">
          <v:rect id="_x0000_i1110" style="width:0;height:1.5pt" o:hralign="center" o:hrstd="t" o:hr="t"/>
        </w:pict>
      </w:r>
    </w:p>
    <w:p w14:paraId="62E0E9E8" w14:textId="77777777" w:rsidR="008C3956" w:rsidRDefault="00000000">
      <w:r>
        <w:pict w14:anchorId="76E35976">
          <v:rect id="_x0000_i1111" style="width:0;height:1.5pt" o:hralign="center" o:hrstd="t" o:hr="t"/>
        </w:pict>
      </w:r>
    </w:p>
    <w:p w14:paraId="697A425E" w14:textId="77777777" w:rsidR="008C3956" w:rsidRDefault="00000000">
      <w:r>
        <w:pict w14:anchorId="0AEBE893">
          <v:rect id="_x0000_i1112" style="width:0;height:1.5pt" o:hralign="center" o:hrstd="t" o:hr="t"/>
        </w:pict>
      </w:r>
    </w:p>
    <w:p w14:paraId="12510F3B" w14:textId="77777777" w:rsidR="008C3956" w:rsidRDefault="00000000">
      <w:r>
        <w:pict w14:anchorId="174607AD">
          <v:rect id="_x0000_i1113" style="width:0;height:1.5pt" o:hralign="center" o:hrstd="t" o:hr="t"/>
        </w:pict>
      </w:r>
    </w:p>
    <w:p w14:paraId="4AC2004F" w14:textId="77777777" w:rsidR="008C3956" w:rsidRDefault="00000000">
      <w:r>
        <w:pict w14:anchorId="74A13B21">
          <v:rect id="_x0000_i1114" style="width:0;height:1.5pt" o:hralign="center" o:hrstd="t" o:hr="t"/>
        </w:pict>
      </w:r>
    </w:p>
    <w:p w14:paraId="0F92A12E" w14:textId="77777777" w:rsidR="008C3956" w:rsidRDefault="00000000">
      <w:r>
        <w:pict w14:anchorId="68666589">
          <v:rect id="_x0000_i1115" style="width:0;height:1.5pt" o:hralign="center" o:hrstd="t" o:hr="t"/>
        </w:pict>
      </w:r>
    </w:p>
    <w:p w14:paraId="073E2A52" w14:textId="77777777" w:rsidR="008C3956" w:rsidRDefault="00000000">
      <w:r>
        <w:pict w14:anchorId="3B521F0C">
          <v:rect id="_x0000_i1116" style="width:0;height:1.5pt" o:hralign="center" o:hrstd="t" o:hr="t"/>
        </w:pict>
      </w:r>
    </w:p>
    <w:p w14:paraId="76EA3FA3" w14:textId="77777777" w:rsidR="008C3956" w:rsidRDefault="00000000">
      <w:r>
        <w:pict w14:anchorId="587DE6E0">
          <v:rect id="_x0000_i1117" style="width:0;height:1.5pt" o:hralign="center" o:hrstd="t" o:hr="t"/>
        </w:pict>
      </w:r>
      <w:bookmarkEnd w:id="5"/>
    </w:p>
    <w:sectPr w:rsidR="008C3956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1F80E41E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 w16cid:durableId="784228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3956"/>
    <w:rsid w:val="00257B8C"/>
    <w:rsid w:val="008C3956"/>
    <w:rsid w:val="00C8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EE1A3"/>
  <w15:docId w15:val="{DE2FC2BB-DEB4-4AE6-8399-60F055CA9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igcse dotnet</cp:lastModifiedBy>
  <cp:revision>2</cp:revision>
  <dcterms:created xsi:type="dcterms:W3CDTF">2025-10-17T06:57:00Z</dcterms:created>
  <dcterms:modified xsi:type="dcterms:W3CDTF">2025-10-17T17:30:00Z</dcterms:modified>
</cp:coreProperties>
</file>